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C28B50" w14:paraId="09C3B367" wp14:textId="13FCE862">
      <w:pPr>
        <w:pStyle w:val="Heading1"/>
      </w:pPr>
      <w:r w:rsidRPr="62C28B50" w:rsidR="62C28B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4401"/>
          <w:sz w:val="48"/>
          <w:szCs w:val="48"/>
          <w:lang w:val="es-ES"/>
        </w:rPr>
        <w:t>Carta de la Mesa de la Sociedad Civil sobre el proceso de Validación EITI Colombia</w:t>
      </w:r>
    </w:p>
    <w:p xmlns:wp14="http://schemas.microsoft.com/office/word/2010/wordml" w:rsidP="62C28B50" w14:paraId="5C1A07E2" wp14:textId="7CC86509">
      <w:pPr>
        <w:pStyle w:val="Normal"/>
      </w:pPr>
      <w:r w:rsidR="62C28B50">
        <w:rPr/>
        <w:t>19 junio 2018</w:t>
      </w:r>
    </w:p>
    <w:p w:rsidR="62C28B50" w:rsidP="62C28B50" w:rsidRDefault="62C28B50" w14:paraId="7AC86233" w14:textId="4182DC10">
      <w:pPr>
        <w:pStyle w:val="Normal"/>
      </w:pPr>
      <w:hyperlink r:id="R6f3c502485894a0e">
        <w:r w:rsidRPr="62C28B50" w:rsidR="62C28B5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Carta de la Mesa de la Sociedad Civil sobre el proceso de Validación EITI Colombia (mesatransparenciaextractivas.org)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87D78A"/>
    <w:rsid w:val="62C28B50"/>
    <w:rsid w:val="7187D78A"/>
    <w:rsid w:val="761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D78A"/>
  <w15:chartTrackingRefBased/>
  <w15:docId w15:val="{E6B90AF8-1699-47A6-908A-14B6C5B28D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mesatransparenciaextractivas.org/Noticias/Noticias-de-la-Mesa/Detalle-Noticias/ArtMID/484/ArticleID/267/Carta-de-la-Mesa-de-la-Sociedad-Civil-sobre-el-proceso-de-Validaci243n-EITI-Colombia" TargetMode="External" Id="R6f3c502485894a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2022-06-15T23:29:13.5166931Z</dcterms:created>
  <dcterms:modified xsi:type="dcterms:W3CDTF">2022-06-15T23:30:35.3180737Z</dcterms:modified>
  <dc:creator>Secretaría Técnica para la Mesa (TI CO)​</dc:creator>
  <lastModifiedBy>Secretaría Técnica para la Mesa (TI CO)​</lastModifiedBy>
</coreProperties>
</file>